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A1589">
      <w:pPr>
        <w:pStyle w:val="4"/>
        <w:ind w:left="840"/>
        <w:rPr>
          <w:rFonts w:hint="default" w:ascii="Times New Roman" w:hAnsi="Times New Roman" w:cs="Times New Roman"/>
          <w:sz w:val="20"/>
        </w:rPr>
      </w:pPr>
    </w:p>
    <w:p w14:paraId="1E85A0CD">
      <w:pPr>
        <w:pStyle w:val="4"/>
        <w:ind w:left="840"/>
        <w:rPr>
          <w:rFonts w:hint="default" w:ascii="Times New Roman" w:hAnsi="Times New Roman" w:cs="Times New Roman"/>
          <w:sz w:val="20"/>
        </w:rPr>
      </w:pPr>
    </w:p>
    <w:p w14:paraId="67993EFF">
      <w:pPr>
        <w:pStyle w:val="4"/>
        <w:ind w:left="840"/>
        <w:rPr>
          <w:rFonts w:hint="default" w:ascii="Times New Roman" w:hAnsi="Times New Roman" w:cs="Times New Roman"/>
          <w:sz w:val="20"/>
        </w:rPr>
      </w:pPr>
    </w:p>
    <w:p w14:paraId="45D1EA27">
      <w:pPr>
        <w:pStyle w:val="4"/>
        <w:spacing w:before="5"/>
        <w:rPr>
          <w:rFonts w:hint="default" w:ascii="Times New Roman" w:hAnsi="Times New Roman" w:cs="Times New Roman"/>
          <w:sz w:val="23"/>
        </w:rPr>
      </w:pPr>
    </w:p>
    <w:p w14:paraId="0EDE4851">
      <w:pPr>
        <w:spacing w:line="680" w:lineRule="exact"/>
        <w:ind w:left="4254"/>
        <w:rPr>
          <w:rFonts w:hint="default" w:ascii="Times New Roman" w:hAnsi="Times New Roman" w:cs="Times New Roman"/>
          <w:b/>
          <w:sz w:val="44"/>
        </w:rPr>
      </w:pPr>
      <w:r>
        <w:rPr>
          <w:rFonts w:hint="default" w:ascii="Times New Roman" w:hAnsi="Times New Roman" w:cs="Times New Roman"/>
          <w:b/>
          <w:sz w:val="44"/>
        </w:rPr>
        <w:t>Instruction manual</w:t>
      </w:r>
    </w:p>
    <w:p w14:paraId="29E06EE7">
      <w:pPr>
        <w:pStyle w:val="4"/>
        <w:rPr>
          <w:rFonts w:hint="default" w:ascii="Times New Roman" w:hAnsi="Times New Roman" w:cs="Times New Roman"/>
          <w:b/>
          <w:sz w:val="20"/>
        </w:rPr>
      </w:pPr>
    </w:p>
    <w:p w14:paraId="2A62F657">
      <w:pPr>
        <w:pStyle w:val="4"/>
        <w:spacing w:before="12"/>
        <w:rPr>
          <w:rFonts w:hint="default" w:ascii="Times New Roman" w:hAnsi="Times New Roman" w:cs="Times New Roman"/>
          <w:b/>
          <w:sz w:val="12"/>
        </w:rPr>
      </w:pPr>
      <w:r>
        <w:rPr>
          <w:rFonts w:hint="default" w:ascii="Times New Roman" w:hAnsi="Times New Roman" w:cs="Times New Roman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1124585</wp:posOffset>
                </wp:positionH>
                <wp:positionV relativeFrom="paragraph">
                  <wp:posOffset>168910</wp:posOffset>
                </wp:positionV>
                <wp:extent cx="5311775" cy="0"/>
                <wp:effectExtent l="0" t="0" r="0" b="0"/>
                <wp:wrapTopAndBottom/>
                <wp:docPr id="19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3117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88.55pt;margin-top:13.3pt;height:0pt;width:418.25pt;mso-position-horizontal-relative:page;mso-wrap-distance-bottom:0pt;mso-wrap-distance-top:0pt;z-index:251659264;mso-width-relative:page;mso-height-relative:page;" filled="f" stroked="t" coordsize="21600,21600" o:gfxdata="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GUCcddUA&#10;AAAKAQAADwAAAAAAAAABACAAAAAiAAAAZHJzL2Rvd25yZXYueG1sUEsBAhQAFAAAAAgAh07iQGMT&#10;2/CwAQAAbgMAAA4AAAAAAAAAAQAgAAAAJAEAAGRycy9lMm9Eb2MueG1sUEsFBgAAAAAGAAYAWQEA&#10;AEYFAAAAAA==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14:paraId="1A56D63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6" w:line="700" w:lineRule="exact"/>
        <w:ind w:left="4200" w:firstLine="420"/>
        <w:textAlignment w:val="auto"/>
        <w:rPr>
          <w:rFonts w:hint="default" w:ascii="Times New Roman" w:hAnsi="Times New Roman" w:eastAsia="方正小标宋简体" w:cs="Times New Roman"/>
          <w:b/>
          <w:kern w:val="2"/>
          <w:sz w:val="52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kern w:val="2"/>
          <w:sz w:val="52"/>
          <w:lang w:eastAsia="zh-CN"/>
        </w:rPr>
        <w:t>哈尔滨工业大学</w:t>
      </w:r>
    </w:p>
    <w:p w14:paraId="39A8F5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38" w:line="700" w:lineRule="exact"/>
        <w:ind w:right="133"/>
        <w:jc w:val="right"/>
        <w:textAlignment w:val="auto"/>
        <w:rPr>
          <w:rFonts w:hint="default" w:ascii="Times New Roman" w:hAnsi="Times New Roman" w:eastAsia="方正小标宋简体" w:cs="Times New Roman"/>
          <w:b/>
          <w:sz w:val="52"/>
        </w:rPr>
      </w:pPr>
      <w:r>
        <w:rPr>
          <w:rFonts w:hint="default" w:ascii="Times New Roman" w:hAnsi="Times New Roman" w:eastAsia="方正小标宋简体" w:cs="Times New Roman"/>
          <w:b/>
          <w:sz w:val="52"/>
        </w:rPr>
        <w:t>安全准入考试操作手册</w:t>
      </w:r>
    </w:p>
    <w:p w14:paraId="7BF93E4C">
      <w:pPr>
        <w:pStyle w:val="4"/>
        <w:rPr>
          <w:rFonts w:hint="default" w:ascii="Times New Roman" w:hAnsi="Times New Roman" w:cs="Times New Roman"/>
          <w:b/>
          <w:sz w:val="52"/>
        </w:rPr>
      </w:pPr>
    </w:p>
    <w:p w14:paraId="0A424598">
      <w:pPr>
        <w:pStyle w:val="4"/>
        <w:rPr>
          <w:rFonts w:hint="default" w:ascii="Times New Roman" w:hAnsi="Times New Roman" w:cs="Times New Roman"/>
          <w:b/>
          <w:sz w:val="52"/>
        </w:rPr>
      </w:pPr>
    </w:p>
    <w:p w14:paraId="1ACF3953">
      <w:pPr>
        <w:pStyle w:val="4"/>
        <w:rPr>
          <w:rFonts w:hint="default" w:ascii="Times New Roman" w:hAnsi="Times New Roman" w:cs="Times New Roman"/>
          <w:b/>
          <w:sz w:val="52"/>
        </w:rPr>
      </w:pPr>
    </w:p>
    <w:p w14:paraId="51E3D63A">
      <w:pPr>
        <w:pStyle w:val="4"/>
        <w:rPr>
          <w:rFonts w:hint="default" w:ascii="Times New Roman" w:hAnsi="Times New Roman" w:cs="Times New Roman"/>
          <w:b/>
          <w:sz w:val="52"/>
        </w:rPr>
      </w:pPr>
    </w:p>
    <w:p w14:paraId="5422C378">
      <w:pPr>
        <w:spacing w:line="360" w:lineRule="auto"/>
        <w:ind w:firstLine="4560" w:firstLineChars="1900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技术支持：孔令斌 17645092168</w:t>
      </w:r>
    </w:p>
    <w:p w14:paraId="54BADC80">
      <w:pPr>
        <w:spacing w:line="360" w:lineRule="auto"/>
        <w:ind w:firstLine="5760" w:firstLineChars="2400"/>
        <w:rPr>
          <w:rFonts w:hint="default" w:ascii="Times New Roman" w:hAnsi="Times New Roman" w:eastAsia="方正仿宋简体" w:cs="Times New Roman"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sz w:val="24"/>
          <w:szCs w:val="24"/>
        </w:rPr>
        <w:t>张义峰 13351400180</w:t>
      </w:r>
    </w:p>
    <w:p w14:paraId="584504E2">
      <w:pPr>
        <w:rPr>
          <w:rFonts w:hint="default" w:ascii="Times New Roman" w:hAnsi="Times New Roman" w:eastAsia="宋体" w:cs="Times New Roman"/>
          <w:sz w:val="28"/>
          <w:szCs w:val="28"/>
        </w:rPr>
      </w:pPr>
    </w:p>
    <w:p w14:paraId="780B77A6">
      <w:pPr>
        <w:rPr>
          <w:rFonts w:hint="default" w:ascii="Times New Roman" w:hAnsi="Times New Roman" w:eastAsia="宋体" w:cs="Times New Roman"/>
          <w:sz w:val="28"/>
          <w:szCs w:val="28"/>
        </w:rPr>
      </w:pPr>
    </w:p>
    <w:p w14:paraId="112D4F2B">
      <w:pPr>
        <w:widowControl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br w:type="page"/>
      </w:r>
    </w:p>
    <w:p w14:paraId="74581017">
      <w:pPr>
        <w:rPr>
          <w:rFonts w:hint="default" w:ascii="Times New Roman" w:hAnsi="Times New Roman" w:eastAsia="宋体" w:cs="Times New Roman"/>
          <w:sz w:val="28"/>
          <w:szCs w:val="28"/>
        </w:rPr>
      </w:pPr>
    </w:p>
    <w:sdt>
      <w:sdtPr>
        <w:rPr>
          <w:rFonts w:hint="default" w:ascii="Times New Roman" w:hAnsi="Times New Roman" w:eastAsia="宋体" w:cs="Times New Roman"/>
        </w:rPr>
        <w:id w:val="147482872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b/>
        </w:rPr>
      </w:sdtEndPr>
      <w:sdtContent>
        <w:p w14:paraId="45B4C31E">
          <w:pPr>
            <w:jc w:val="center"/>
            <w:rPr>
              <w:rFonts w:hint="default" w:ascii="Times New Roman" w:hAnsi="Times New Roman" w:eastAsia="黑体" w:cs="Times New Roman"/>
              <w:sz w:val="32"/>
              <w:szCs w:val="32"/>
            </w:rPr>
          </w:pPr>
          <w:r>
            <w:rPr>
              <w:rFonts w:hint="default" w:ascii="Times New Roman" w:hAnsi="Times New Roman" w:eastAsia="黑体" w:cs="Times New Roman"/>
              <w:sz w:val="32"/>
              <w:szCs w:val="32"/>
            </w:rPr>
            <w:t>目</w:t>
          </w:r>
          <w:r>
            <w:rPr>
              <w:rFonts w:hint="default" w:ascii="Times New Roman" w:hAnsi="Times New Roman" w:eastAsia="黑体" w:cs="Times New Roman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default" w:ascii="Times New Roman" w:hAnsi="Times New Roman" w:eastAsia="黑体" w:cs="Times New Roman"/>
              <w:sz w:val="32"/>
              <w:szCs w:val="32"/>
            </w:rPr>
            <w:t>录</w:t>
          </w:r>
        </w:p>
        <w:p w14:paraId="40475AB4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kern w:val="0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TOC \o "1-2" \h \u </w:instrText>
          </w:r>
          <w:r>
            <w:rPr>
              <w:rFonts w:hint="default" w:ascii="Times New Roman" w:hAnsi="Times New Roman" w:eastAsia="方正仿宋简体" w:cs="Times New Roman"/>
              <w:kern w:val="0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"_Toc103001686"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一、 登录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_Toc103001686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3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4253D4D1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"_Toc103001687"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二、 在线学习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_Toc103001687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4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0B07EE5A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"_Toc103001688"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三、 在线练习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_Toc103001688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4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78F22364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"_Toc103001689"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四、 在线考试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_Toc103001689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5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52B3F423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"_Toc103001690"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五、 成绩及证书查询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_Toc103001690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5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365443E0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"_Toc103001691"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5.1成绩查询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_Toc103001691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5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39D7A7EE">
          <w:pPr>
            <w:pStyle w:val="8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"_Toc103001692"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5.2证书查询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_Toc103001692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6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2896CEBF">
          <w:pPr>
            <w:pStyle w:val="7"/>
            <w:keepNext w:val="0"/>
            <w:keepLines w:val="0"/>
            <w:pageBreakBefore w:val="0"/>
            <w:widowControl w:val="0"/>
            <w:tabs>
              <w:tab w:val="right" w:leader="dot" w:pos="829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eastAsia="方正仿宋简体" w:cs="Times New Roman"/>
              <w:sz w:val="32"/>
              <w:szCs w:val="32"/>
            </w:rPr>
          </w:pP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HYPERLINK \l "_Toc103001693"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Style w:val="11"/>
              <w:rFonts w:hint="default" w:ascii="Times New Roman" w:hAnsi="Times New Roman" w:eastAsia="方正仿宋简体" w:cs="Times New Roman"/>
              <w:sz w:val="32"/>
              <w:szCs w:val="32"/>
            </w:rPr>
            <w:t>六、 修改密码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ab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begin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instrText xml:space="preserve"> PAGEREF _Toc103001693 \h </w:instrTex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separate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t>6</w:t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  <w:r>
            <w:rPr>
              <w:rFonts w:hint="default" w:ascii="Times New Roman" w:hAnsi="Times New Roman" w:eastAsia="方正仿宋简体" w:cs="Times New Roman"/>
              <w:sz w:val="32"/>
              <w:szCs w:val="32"/>
            </w:rPr>
            <w:fldChar w:fldCharType="end"/>
          </w:r>
        </w:p>
        <w:p w14:paraId="368079E2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textAlignment w:val="auto"/>
            <w:rPr>
              <w:rFonts w:hint="default" w:ascii="Times New Roman" w:hAnsi="Times New Roman" w:cs="Times New Roman"/>
              <w:b/>
            </w:rPr>
          </w:pPr>
          <w:r>
            <w:rPr>
              <w:rFonts w:hint="default" w:ascii="Times New Roman" w:hAnsi="Times New Roman" w:eastAsia="方正仿宋简体" w:cs="Times New Roman"/>
              <w:b/>
              <w:sz w:val="32"/>
              <w:szCs w:val="32"/>
            </w:rPr>
            <w:fldChar w:fldCharType="end"/>
          </w:r>
        </w:p>
      </w:sdtContent>
    </w:sdt>
    <w:p w14:paraId="3BEF3A49">
      <w:pPr>
        <w:widowControl/>
        <w:jc w:val="left"/>
        <w:rPr>
          <w:rFonts w:hint="default" w:ascii="Times New Roman" w:hAnsi="Times New Roman" w:eastAsia="宋体" w:cs="Times New Roman"/>
          <w:b/>
          <w:kern w:val="44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br w:type="page"/>
      </w:r>
    </w:p>
    <w:p w14:paraId="5A43750A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textAlignment w:val="auto"/>
        <w:rPr>
          <w:rFonts w:hint="eastAsia" w:ascii="黑体" w:hAnsi="黑体" w:eastAsia="黑体" w:cs="黑体"/>
          <w:b w:val="0"/>
          <w:sz w:val="32"/>
          <w:szCs w:val="32"/>
        </w:rPr>
      </w:pPr>
      <w:bookmarkStart w:id="0" w:name="_Toc103001686"/>
      <w:r>
        <w:rPr>
          <w:rFonts w:hint="eastAsia" w:ascii="黑体" w:hAnsi="黑体" w:eastAsia="黑体" w:cs="黑体"/>
          <w:b w:val="0"/>
          <w:sz w:val="32"/>
          <w:szCs w:val="32"/>
        </w:rPr>
        <w:t>登录</w:t>
      </w:r>
      <w:bookmarkEnd w:id="0"/>
    </w:p>
    <w:p w14:paraId="0C0B0E85">
      <w:pPr>
        <w:spacing w:line="360" w:lineRule="auto"/>
        <w:ind w:firstLine="640" w:firstLineChars="200"/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用户通过地址（http://labsafe.hit.edu.cn/），输入账号、密码、验证码进入到系统前台，如下图所示：</w:t>
      </w:r>
    </w:p>
    <w:p w14:paraId="5FB0BB95">
      <w:pPr>
        <w:spacing w:line="360" w:lineRule="auto"/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0" distR="0">
            <wp:extent cx="5274310" cy="167195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E17CD">
      <w:pPr>
        <w:spacing w:line="360" w:lineRule="auto"/>
        <w:ind w:firstLine="640" w:firstLineChars="200"/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教师登陆成功后，系统将会进入到系统中，点击进入前台个人中心，如下图所示：</w:t>
      </w:r>
    </w:p>
    <w:p w14:paraId="356CBA80">
      <w:pPr>
        <w:spacing w:line="360" w:lineRule="auto"/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67960" cy="1741170"/>
            <wp:effectExtent l="0" t="0" r="508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84A63">
      <w:pPr>
        <w:spacing w:line="360" w:lineRule="auto"/>
        <w:ind w:firstLine="640" w:firstLineChars="200"/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学生登录成功后，系统将会进入到系统中，如下图所示：</w:t>
      </w:r>
    </w:p>
    <w:p w14:paraId="74C8ED50">
      <w:pPr>
        <w:spacing w:line="360" w:lineRule="auto"/>
        <w:jc w:val="left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69230" cy="2799715"/>
            <wp:effectExtent l="0" t="0" r="1270" b="6985"/>
            <wp:docPr id="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7BC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63BB7B79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textAlignment w:val="auto"/>
        <w:rPr>
          <w:rFonts w:hint="default" w:ascii="黑体" w:hAnsi="黑体" w:eastAsia="黑体" w:cs="黑体"/>
          <w:b w:val="0"/>
          <w:sz w:val="32"/>
          <w:szCs w:val="32"/>
        </w:rPr>
      </w:pPr>
      <w:bookmarkStart w:id="1" w:name="_Toc103001687"/>
      <w:r>
        <w:rPr>
          <w:rFonts w:hint="default" w:ascii="黑体" w:hAnsi="黑体" w:eastAsia="黑体" w:cs="黑体"/>
          <w:b w:val="0"/>
          <w:sz w:val="32"/>
          <w:szCs w:val="32"/>
        </w:rPr>
        <w:t>在线学习</w:t>
      </w:r>
      <w:bookmarkEnd w:id="1"/>
    </w:p>
    <w:p w14:paraId="30E8BA5C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选择需要学习的安全类别，右侧【操作】栏中的开始学习，如下图所示：</w:t>
      </w:r>
    </w:p>
    <w:p w14:paraId="1C66F414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66055" cy="1323340"/>
            <wp:effectExtent l="0" t="0" r="4445" b="10160"/>
            <wp:docPr id="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A2E9A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点击开始学习后，系统将会打开当前类别的所有题目，如下图所示：</w:t>
      </w:r>
    </w:p>
    <w:p w14:paraId="244815E7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70500" cy="1252855"/>
            <wp:effectExtent l="0" t="0" r="0" b="4445"/>
            <wp:docPr id="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1006B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5D2C0EA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textAlignment w:val="auto"/>
        <w:rPr>
          <w:rFonts w:hint="default" w:ascii="黑体" w:hAnsi="黑体" w:eastAsia="黑体" w:cs="黑体"/>
          <w:b w:val="0"/>
          <w:sz w:val="32"/>
          <w:szCs w:val="32"/>
        </w:rPr>
      </w:pPr>
      <w:bookmarkStart w:id="2" w:name="_Toc103001688"/>
      <w:r>
        <w:rPr>
          <w:rFonts w:hint="default" w:ascii="黑体" w:hAnsi="黑体" w:eastAsia="黑体" w:cs="黑体"/>
          <w:b w:val="0"/>
          <w:sz w:val="32"/>
          <w:szCs w:val="32"/>
        </w:rPr>
        <w:t>在线练习</w:t>
      </w:r>
      <w:bookmarkEnd w:id="2"/>
    </w:p>
    <w:p w14:paraId="1F6CA268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选择需要练习的安全类别，点击【操作】栏中的“开始练习”，如下图所示：</w:t>
      </w:r>
    </w:p>
    <w:p w14:paraId="40FA085B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69865" cy="1358900"/>
            <wp:effectExtent l="0" t="0" r="635" b="0"/>
            <wp:docPr id="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D858C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点击开始练习后，系统将会打开当前类别的的题目，如下图所示：</w:t>
      </w:r>
    </w:p>
    <w:p w14:paraId="423B8EF3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71770" cy="1477645"/>
            <wp:effectExtent l="0" t="0" r="11430" b="8255"/>
            <wp:docPr id="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E654B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0D3A42E3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textAlignment w:val="auto"/>
        <w:rPr>
          <w:rFonts w:hint="default" w:ascii="黑体" w:hAnsi="黑体" w:eastAsia="黑体" w:cs="黑体"/>
          <w:b w:val="0"/>
          <w:sz w:val="32"/>
          <w:szCs w:val="32"/>
        </w:rPr>
      </w:pPr>
      <w:bookmarkStart w:id="3" w:name="_Toc103001689"/>
      <w:r>
        <w:rPr>
          <w:rFonts w:hint="default" w:ascii="黑体" w:hAnsi="黑体" w:eastAsia="黑体" w:cs="黑体"/>
          <w:b w:val="0"/>
          <w:sz w:val="32"/>
          <w:szCs w:val="32"/>
        </w:rPr>
        <w:t>在线考试</w:t>
      </w:r>
      <w:bookmarkEnd w:id="3"/>
    </w:p>
    <w:p w14:paraId="39CCC776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选择需要开始的试卷名称，点击【操作】栏中的“考试”按钮，如下图所示：</w:t>
      </w:r>
    </w:p>
    <w:p w14:paraId="766C19CD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注：若试卷在开考之前必须要学习资料的话，需要先下载资料学习后，才能点击考试按钮，在点击考试之前系统会有对应的提示。</w:t>
      </w:r>
    </w:p>
    <w:p w14:paraId="415BCDCE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73040" cy="1154430"/>
            <wp:effectExtent l="0" t="0" r="10160" b="1270"/>
            <wp:docPr id="5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仿宋简体" w:cs="Times New Roman"/>
          <w:sz w:val="32"/>
          <w:szCs w:val="32"/>
        </w:rPr>
        <w:t>点击考试后，系统会提示，如下图所示：</w:t>
      </w:r>
    </w:p>
    <w:p w14:paraId="4E92E67F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73675" cy="1920875"/>
            <wp:effectExtent l="0" t="0" r="9525" b="9525"/>
            <wp:docPr id="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73E4D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点击确定，系统将会打开一个新的界面，可根据实际情况答题，在答题结束后，点击右上角的保存，系统将会记录当前记录，如下图所示：</w:t>
      </w:r>
    </w:p>
    <w:p w14:paraId="3651585E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67960" cy="1976120"/>
            <wp:effectExtent l="0" t="0" r="2540" b="5080"/>
            <wp:docPr id="5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62C65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textAlignment w:val="auto"/>
        <w:rPr>
          <w:rFonts w:hint="default" w:ascii="黑体" w:hAnsi="黑体" w:eastAsia="黑体" w:cs="黑体"/>
          <w:b w:val="0"/>
          <w:sz w:val="32"/>
          <w:szCs w:val="32"/>
        </w:rPr>
      </w:pPr>
      <w:bookmarkStart w:id="4" w:name="_Toc103001690"/>
      <w:r>
        <w:rPr>
          <w:rFonts w:hint="default" w:ascii="黑体" w:hAnsi="黑体" w:eastAsia="黑体" w:cs="黑体"/>
          <w:b w:val="0"/>
          <w:sz w:val="32"/>
          <w:szCs w:val="32"/>
        </w:rPr>
        <w:t>成绩及证书查询</w:t>
      </w:r>
      <w:bookmarkEnd w:id="4"/>
    </w:p>
    <w:p w14:paraId="089A251A">
      <w:pPr>
        <w:pStyle w:val="3"/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5" w:name="_Toc103001691"/>
      <w:r>
        <w:rPr>
          <w:rFonts w:hint="default" w:ascii="Times New Roman" w:hAnsi="Times New Roman" w:eastAsia="方正仿宋简体" w:cs="Times New Roman"/>
          <w:sz w:val="32"/>
          <w:szCs w:val="32"/>
        </w:rPr>
        <w:t>5.1成绩查询</w:t>
      </w:r>
      <w:bookmarkEnd w:id="5"/>
    </w:p>
    <w:p w14:paraId="27BDB8B1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点击成绩查询功能，系统会展示出当前帐号所参与的考试，当前得分，考试时间及用时等信息</w:t>
      </w:r>
    </w:p>
    <w:p w14:paraId="7786C9E5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64150" cy="1338580"/>
            <wp:effectExtent l="0" t="0" r="8890" b="254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C38C9">
      <w:pPr>
        <w:pStyle w:val="3"/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bookmarkStart w:id="6" w:name="_Toc103001692"/>
      <w:r>
        <w:rPr>
          <w:rFonts w:hint="default" w:ascii="Times New Roman" w:hAnsi="Times New Roman" w:eastAsia="方正仿宋简体" w:cs="Times New Roman"/>
          <w:sz w:val="32"/>
          <w:szCs w:val="32"/>
        </w:rPr>
        <w:t>5.2证书查询</w:t>
      </w:r>
      <w:bookmarkEnd w:id="6"/>
    </w:p>
    <w:p w14:paraId="4238153E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点击证书查询功能，系统会展示出当前帐号通过考试所获取到的证书名称、获取时间、有效期、证书类别等相关信息</w:t>
      </w:r>
    </w:p>
    <w:p w14:paraId="5CFE5129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5273675" cy="1293495"/>
            <wp:effectExtent l="0" t="0" r="14605" b="19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7C851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textAlignment w:val="auto"/>
        <w:rPr>
          <w:rFonts w:hint="default" w:ascii="黑体" w:hAnsi="黑体" w:eastAsia="黑体" w:cs="黑体"/>
          <w:b w:val="0"/>
          <w:sz w:val="32"/>
          <w:szCs w:val="32"/>
        </w:rPr>
      </w:pPr>
      <w:bookmarkStart w:id="7" w:name="_Toc103001693"/>
      <w:bookmarkStart w:id="8" w:name="_GoBack"/>
      <w:r>
        <w:rPr>
          <w:rFonts w:hint="default" w:ascii="黑体" w:hAnsi="黑体" w:eastAsia="黑体" w:cs="黑体"/>
          <w:b w:val="0"/>
          <w:sz w:val="32"/>
          <w:szCs w:val="32"/>
        </w:rPr>
        <w:t>修改密码</w:t>
      </w:r>
      <w:bookmarkEnd w:id="7"/>
    </w:p>
    <w:bookmarkEnd w:id="8"/>
    <w:p w14:paraId="48BCA80F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点击修改密码，系统将会打开修改密码窗口，输入当前密码、新密码、密码确认、验证码，点击【立即提交】，系统将会保存当前所修改的密码，若点击【重置】，则当前页面所填写的信息将会清空，如下图所示：</w:t>
      </w:r>
    </w:p>
    <w:p w14:paraId="45172B60">
      <w:pPr>
        <w:spacing w:line="360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注：若密码忘记则可联系院系管理员，可在后台修改。</w:t>
      </w:r>
    </w:p>
    <w:p w14:paraId="551EC080">
      <w:pPr>
        <w:spacing w:line="360" w:lineRule="auto"/>
        <w:jc w:val="center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drawing>
          <wp:inline distT="0" distB="0" distL="114300" distR="114300">
            <wp:extent cx="4584700" cy="2476500"/>
            <wp:effectExtent l="0" t="0" r="0" b="0"/>
            <wp:docPr id="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A35DA1"/>
    <w:multiLevelType w:val="singleLevel"/>
    <w:tmpl w:val="CBA35D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kYjFiYjU3NmM1YmNiMjNmNGQzZTY4YmIxZTg2YjIifQ=="/>
  </w:docVars>
  <w:rsids>
    <w:rsidRoot w:val="666241C0"/>
    <w:rsid w:val="00276840"/>
    <w:rsid w:val="002F782E"/>
    <w:rsid w:val="003B70CB"/>
    <w:rsid w:val="00461BBB"/>
    <w:rsid w:val="004A191A"/>
    <w:rsid w:val="0059447B"/>
    <w:rsid w:val="005D3E79"/>
    <w:rsid w:val="006D5CD9"/>
    <w:rsid w:val="007F4D27"/>
    <w:rsid w:val="00861429"/>
    <w:rsid w:val="00A24F9A"/>
    <w:rsid w:val="00B613C7"/>
    <w:rsid w:val="00C300B3"/>
    <w:rsid w:val="00C32FB9"/>
    <w:rsid w:val="00C86FEC"/>
    <w:rsid w:val="00D47A72"/>
    <w:rsid w:val="00DB64FE"/>
    <w:rsid w:val="00DF7F4B"/>
    <w:rsid w:val="00F32E7B"/>
    <w:rsid w:val="00F72894"/>
    <w:rsid w:val="08467571"/>
    <w:rsid w:val="13FD429B"/>
    <w:rsid w:val="26D33E16"/>
    <w:rsid w:val="276A1BD6"/>
    <w:rsid w:val="303D4318"/>
    <w:rsid w:val="35CA0087"/>
    <w:rsid w:val="36D153C8"/>
    <w:rsid w:val="3E054DFC"/>
    <w:rsid w:val="47AD043B"/>
    <w:rsid w:val="49FF547F"/>
    <w:rsid w:val="5174059F"/>
    <w:rsid w:val="52EA30A1"/>
    <w:rsid w:val="53F222A1"/>
    <w:rsid w:val="58864F7F"/>
    <w:rsid w:val="595B7657"/>
    <w:rsid w:val="5DBD4388"/>
    <w:rsid w:val="5E010410"/>
    <w:rsid w:val="5E436008"/>
    <w:rsid w:val="666241C0"/>
    <w:rsid w:val="76B5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1"/>
    <w:pPr>
      <w:autoSpaceDE w:val="0"/>
      <w:autoSpaceDN w:val="0"/>
      <w:jc w:val="left"/>
    </w:pPr>
    <w:rPr>
      <w:rFonts w:ascii="微软雅黑" w:hAnsi="微软雅黑" w:eastAsia="微软雅黑" w:cs="微软雅黑"/>
      <w:kern w:val="0"/>
      <w:sz w:val="24"/>
      <w:lang w:eastAsia="en-US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1"/>
    <w:basedOn w:val="1"/>
    <w:next w:val="1"/>
    <w:qFormat/>
    <w:uiPriority w:val="39"/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character" w:styleId="11">
    <w:name w:val="Hyperlink"/>
    <w:basedOn w:val="10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WPSOffice手动目录 1"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2012dnd.com</Company>
  <Pages>8</Pages>
  <Words>725</Words>
  <Characters>793</Characters>
  <Lines>10</Lines>
  <Paragraphs>2</Paragraphs>
  <TotalTime>53</TotalTime>
  <ScaleCrop>false</ScaleCrop>
  <LinksUpToDate>false</LinksUpToDate>
  <CharactersWithSpaces>826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2021-05-04T10:07:00Z</dcterms:created>
  <dc:creator>琳宝宝</dc:creator>
  <cp:lastModifiedBy>道客商务印刷</cp:lastModifiedBy>
  <dcterms:modified xsi:type="dcterms:W3CDTF">2024-08-12T04:05:56Z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2F441D300BCE4EDE9BF20F8F4012B860</vt:lpwstr>
  </property>
</Properties>
</file>